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2" w:rsidRDefault="004664C2" w:rsidP="004664C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 xml:space="preserve">                                       Родителям о ФГОС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>ДО</w:t>
      </w:r>
      <w:proofErr w:type="gramEnd"/>
    </w:p>
    <w:p w:rsidR="004664C2" w:rsidRPr="004664C2" w:rsidRDefault="004664C2" w:rsidP="004664C2">
      <w:pPr>
        <w:spacing w:after="0" w:line="240" w:lineRule="auto"/>
        <w:jc w:val="center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4664C2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 xml:space="preserve">Консультация </w:t>
      </w:r>
    </w:p>
    <w:p w:rsidR="004664C2" w:rsidRPr="004664C2" w:rsidRDefault="004664C2" w:rsidP="004664C2">
      <w:pPr>
        <w:spacing w:after="0" w:line="240" w:lineRule="auto"/>
        <w:jc w:val="center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7"/>
          <w:szCs w:val="27"/>
          <w:lang w:eastAsia="ru-RU"/>
        </w:rPr>
        <w:t xml:space="preserve">О стандарте дошкольного образования 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932"/>
          <w:sz w:val="18"/>
          <w:szCs w:val="18"/>
          <w:lang w:eastAsia="ru-RU"/>
        </w:rPr>
        <w:t xml:space="preserve"> </w:t>
      </w: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Минобрнауки</w:t>
      </w:r>
      <w:proofErr w:type="spell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используется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для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ФГОС ДО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разработан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ФГОС ДО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обязателен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>О требованиях к Программе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 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определены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социально-коммуникативное развитие;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познавательное развитие;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речевое развитие;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художественно-эстетическое развитие;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физическое развитие.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>О требованиях  к условиям реализации Программы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Требования 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к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</w:t>
      </w: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lastRenderedPageBreak/>
        <w:t>эмоционального благополучия и положительного отношения к миру, к себе и к другим людям.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и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укреплении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т.ч</w:t>
      </w:r>
      <w:proofErr w:type="spell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,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учебно-методический комплект должны </w:t>
      </w: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lastRenderedPageBreak/>
        <w:t xml:space="preserve">отвечать требованиям </w:t>
      </w:r>
      <w:proofErr w:type="spell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СанПин</w:t>
      </w:r>
      <w:proofErr w:type="spell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>О требованиях к результатам освоения Программы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Это целевые ориентиры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целевые ориентиры образования в младенческом и раннем возрасте;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•          целевые ориентиры на этапе завершения дошкольного образования.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>О требованиях к работе с  родителями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В 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сформулированы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>ДО является</w:t>
      </w:r>
      <w:proofErr w:type="gramEnd"/>
      <w:r w:rsidRPr="004664C2">
        <w:rPr>
          <w:rFonts w:ascii="Arial" w:eastAsia="Times New Roman" w:hAnsi="Arial" w:cs="Arial"/>
          <w:color w:val="343932"/>
          <w:sz w:val="24"/>
          <w:szCs w:val="24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4664C2" w:rsidRPr="004664C2" w:rsidRDefault="004664C2" w:rsidP="004664C2">
      <w:pPr>
        <w:spacing w:after="0" w:line="240" w:lineRule="auto"/>
        <w:jc w:val="both"/>
        <w:rPr>
          <w:rFonts w:ascii="Arial" w:eastAsia="Times New Roman" w:hAnsi="Arial" w:cs="Arial"/>
          <w:color w:val="343932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 xml:space="preserve">В соответствии с ФГОС </w:t>
      </w:r>
      <w:proofErr w:type="gramStart"/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>ДО</w:t>
      </w:r>
      <w:proofErr w:type="gramEnd"/>
      <w:r w:rsidRPr="004664C2">
        <w:rPr>
          <w:rFonts w:ascii="Arial" w:eastAsia="Times New Roman" w:hAnsi="Arial" w:cs="Arial"/>
          <w:b/>
          <w:bCs/>
          <w:color w:val="343932"/>
          <w:sz w:val="24"/>
          <w:szCs w:val="24"/>
          <w:lang w:eastAsia="ru-RU"/>
        </w:rPr>
        <w:t xml:space="preserve"> Организация обязана: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t xml:space="preserve"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- 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t xml:space="preserve">обеспечить открытость дошкольного образования; 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t xml:space="preserve">создавать условия для участия родителей (законных представителей) в образовательной деятельности; 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t xml:space="preserve">поддерживать родителей (законных представителей) в воспитании детей, охране и укреплении их  здоровья; 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lastRenderedPageBreak/>
        <w:t xml:space="preserve"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4664C2" w:rsidRPr="004664C2" w:rsidRDefault="004664C2" w:rsidP="004664C2">
      <w:pPr>
        <w:numPr>
          <w:ilvl w:val="0"/>
          <w:numId w:val="1"/>
        </w:numPr>
        <w:spacing w:after="0" w:line="288" w:lineRule="atLeast"/>
        <w:ind w:left="630"/>
        <w:jc w:val="both"/>
        <w:rPr>
          <w:rFonts w:ascii="Arial" w:eastAsia="Times New Roman" w:hAnsi="Arial" w:cs="Arial"/>
          <w:color w:val="282B26"/>
          <w:sz w:val="24"/>
          <w:szCs w:val="24"/>
          <w:lang w:eastAsia="ru-RU"/>
        </w:rPr>
      </w:pPr>
      <w:r w:rsidRPr="004664C2">
        <w:rPr>
          <w:rFonts w:ascii="Arial" w:eastAsia="Times New Roman" w:hAnsi="Arial" w:cs="Arial"/>
          <w:color w:val="282B26"/>
          <w:sz w:val="24"/>
          <w:szCs w:val="24"/>
          <w:lang w:eastAsia="ru-RU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 </w:t>
      </w:r>
    </w:p>
    <w:p w:rsidR="00AC2F7D" w:rsidRPr="004664C2" w:rsidRDefault="004664C2" w:rsidP="004664C2">
      <w:pPr>
        <w:spacing w:after="0"/>
        <w:rPr>
          <w:sz w:val="24"/>
          <w:szCs w:val="24"/>
        </w:rPr>
      </w:pPr>
      <w:bookmarkStart w:id="0" w:name="_GoBack"/>
      <w:bookmarkEnd w:id="0"/>
      <w:r w:rsidRPr="004664C2">
        <w:rPr>
          <w:rFonts w:ascii="Arial" w:eastAsia="Times New Roman" w:hAnsi="Arial" w:cs="Arial"/>
          <w:vanish/>
          <w:color w:val="343932"/>
          <w:sz w:val="24"/>
          <w:szCs w:val="24"/>
          <w:lang w:eastAsia="ru-RU"/>
        </w:rPr>
        <w:t> </w:t>
      </w:r>
    </w:p>
    <w:sectPr w:rsidR="00AC2F7D" w:rsidRPr="0046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20F"/>
    <w:multiLevelType w:val="multilevel"/>
    <w:tmpl w:val="C2A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2"/>
    <w:rsid w:val="00003397"/>
    <w:rsid w:val="00013996"/>
    <w:rsid w:val="00014000"/>
    <w:rsid w:val="00014DF6"/>
    <w:rsid w:val="00014E05"/>
    <w:rsid w:val="00021AFA"/>
    <w:rsid w:val="000251F6"/>
    <w:rsid w:val="0002523B"/>
    <w:rsid w:val="00025F46"/>
    <w:rsid w:val="00044384"/>
    <w:rsid w:val="00044AAB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73785"/>
    <w:rsid w:val="0018687C"/>
    <w:rsid w:val="001873A1"/>
    <w:rsid w:val="0018743D"/>
    <w:rsid w:val="001906C9"/>
    <w:rsid w:val="001B026B"/>
    <w:rsid w:val="001B772D"/>
    <w:rsid w:val="001D102A"/>
    <w:rsid w:val="001D4D47"/>
    <w:rsid w:val="001D7EC3"/>
    <w:rsid w:val="001F34FD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64C2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2034B"/>
    <w:rsid w:val="00535344"/>
    <w:rsid w:val="00543AE6"/>
    <w:rsid w:val="00554A4B"/>
    <w:rsid w:val="00554E16"/>
    <w:rsid w:val="00566533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C9F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81D83"/>
    <w:rsid w:val="009828CF"/>
    <w:rsid w:val="009910EB"/>
    <w:rsid w:val="00994412"/>
    <w:rsid w:val="009947A0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2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70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8595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2014-09-11T02:04:00Z</dcterms:created>
  <dcterms:modified xsi:type="dcterms:W3CDTF">2014-09-11T02:10:00Z</dcterms:modified>
</cp:coreProperties>
</file>